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68D60">
      <w:pPr>
        <w:snapToGrid w:val="0"/>
        <w:spacing w:line="288" w:lineRule="auto"/>
        <w:ind w:firstLine="600" w:firstLineChars="200"/>
        <w:jc w:val="center"/>
        <w:rPr>
          <w:rFonts w:ascii="Times New Roman" w:hAnsi="Times New Roman" w:eastAsia="仿宋_GB2312" w:cs="Times New Roman"/>
          <w:bCs/>
          <w:sz w:val="30"/>
          <w:szCs w:val="30"/>
        </w:rPr>
      </w:pPr>
    </w:p>
    <w:p w14:paraId="3805FC4A">
      <w:pPr>
        <w:snapToGrid w:val="0"/>
        <w:spacing w:line="288" w:lineRule="auto"/>
        <w:ind w:firstLine="723" w:firstLineChars="200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 w14:paraId="553B1030">
      <w:pPr>
        <w:snapToGrid w:val="0"/>
        <w:spacing w:line="288" w:lineRule="auto"/>
        <w:ind w:firstLine="723" w:firstLineChars="200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 w14:paraId="4090A0D2">
      <w:pPr>
        <w:snapToGrid w:val="0"/>
        <w:spacing w:line="288" w:lineRule="auto"/>
        <w:ind w:firstLine="723" w:firstLineChars="200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 w14:paraId="7AFE1A34">
      <w:pPr>
        <w:snapToGrid w:val="0"/>
        <w:spacing w:line="288" w:lineRule="auto"/>
        <w:jc w:val="both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 w14:paraId="5344A13A">
      <w:pPr>
        <w:snapToGrid w:val="0"/>
        <w:spacing w:line="288" w:lineRule="auto"/>
        <w:ind w:firstLine="723" w:firstLineChars="200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 w14:paraId="7FCA1FE2">
      <w:pPr>
        <w:snapToGrid w:val="0"/>
        <w:spacing w:line="288" w:lineRule="auto"/>
        <w:ind w:firstLine="723" w:firstLineChars="200"/>
        <w:jc w:val="center"/>
        <w:rPr>
          <w:rFonts w:ascii="Times New Roman" w:hAnsi="Times New Roman" w:eastAsia="黑体" w:cs="Times New Roman"/>
          <w:b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2026CTTI智库建设最佳案例申报表</w:t>
      </w:r>
    </w:p>
    <w:p w14:paraId="5D6C9EF7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" w:cs="Times New Roman"/>
          <w:sz w:val="30"/>
          <w:szCs w:val="30"/>
        </w:rPr>
      </w:pPr>
    </w:p>
    <w:p w14:paraId="72817464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" w:cs="Times New Roman"/>
          <w:sz w:val="30"/>
          <w:szCs w:val="30"/>
        </w:rPr>
      </w:pPr>
    </w:p>
    <w:p w14:paraId="2B1B53FB">
      <w:pPr>
        <w:snapToGrid w:val="0"/>
        <w:spacing w:line="480" w:lineRule="auto"/>
        <w:ind w:firstLine="600" w:firstLineChars="200"/>
        <w:jc w:val="left"/>
        <w:rPr>
          <w:rFonts w:ascii="Times New Roman" w:hAnsi="Times New Roman" w:eastAsia="仿宋" w:cs="Times New Roman"/>
          <w:sz w:val="30"/>
          <w:szCs w:val="30"/>
        </w:rPr>
      </w:pPr>
    </w:p>
    <w:p w14:paraId="3D9BB252">
      <w:pPr>
        <w:snapToGrid w:val="0"/>
        <w:spacing w:line="480" w:lineRule="auto"/>
        <w:ind w:firstLine="600" w:firstLineChars="200"/>
        <w:jc w:val="left"/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案例</w:t>
      </w:r>
      <w:r>
        <w:rPr>
          <w:rFonts w:ascii="Times New Roman" w:hAnsi="Times New Roman" w:eastAsia="仿宋_GB2312" w:cs="Times New Roman"/>
          <w:sz w:val="30"/>
          <w:szCs w:val="30"/>
        </w:rPr>
        <w:t>名称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</w:p>
    <w:p w14:paraId="1914BC2D">
      <w:pPr>
        <w:snapToGrid w:val="0"/>
        <w:spacing w:line="480" w:lineRule="auto"/>
        <w:ind w:firstLine="600" w:firstLineChars="200"/>
        <w:jc w:val="left"/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</w:pPr>
      <w:r>
        <w:rPr>
          <w:rFonts w:ascii="Times New Roman" w:hAnsi="Times New Roman" w:eastAsia="仿宋_GB2312" w:cs="Times New Roman"/>
          <w:sz w:val="30"/>
          <w:szCs w:val="30"/>
        </w:rPr>
        <w:t>申报单位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</w:p>
    <w:p w14:paraId="4B83B7AE">
      <w:pPr>
        <w:snapToGrid w:val="0"/>
        <w:spacing w:line="480" w:lineRule="auto"/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仿宋_GB2312" w:cs="Times New Roman"/>
          <w:sz w:val="30"/>
          <w:szCs w:val="30"/>
        </w:rPr>
        <w:t>通讯地址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</w:p>
    <w:p w14:paraId="172A63EF">
      <w:pPr>
        <w:snapToGrid w:val="0"/>
        <w:spacing w:line="480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联 系 人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 </w:t>
      </w:r>
    </w:p>
    <w:p w14:paraId="50487382">
      <w:pPr>
        <w:snapToGrid w:val="0"/>
        <w:spacing w:line="480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电    话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</w:t>
      </w:r>
    </w:p>
    <w:p w14:paraId="06841819">
      <w:pPr>
        <w:snapToGrid w:val="0"/>
        <w:spacing w:line="480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仿宋_GB2312" w:cs="Times New Roman"/>
          <w:sz w:val="30"/>
          <w:szCs w:val="30"/>
        </w:rPr>
        <w:t>电子邮箱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</w:t>
      </w:r>
    </w:p>
    <w:p w14:paraId="149D30B4">
      <w:pPr>
        <w:snapToGrid w:val="0"/>
        <w:spacing w:line="480" w:lineRule="auto"/>
        <w:ind w:firstLine="600" w:firstLineChars="200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ascii="Times New Roman" w:hAnsi="Times New Roman" w:eastAsia="仿宋_GB2312" w:cs="Times New Roman"/>
          <w:sz w:val="30"/>
          <w:szCs w:val="30"/>
        </w:rPr>
        <w:t>申报日期</w:t>
      </w:r>
      <w:r>
        <w:rPr>
          <w:rFonts w:ascii="Times New Roman" w:hAnsi="Times New Roman" w:eastAsia="仿宋_GB2312" w:cs="Times New Roman"/>
          <w:sz w:val="30"/>
          <w:szCs w:val="30"/>
          <w:u w:val="single"/>
        </w:rPr>
        <w:t xml:space="preserve">                                         </w:t>
      </w:r>
      <w:r>
        <w:rPr>
          <w:rFonts w:hint="eastAsia" w:ascii="Times New Roman" w:hAnsi="Times New Roman" w:eastAsia="仿宋_GB2312" w:cs="Times New Roman"/>
          <w:sz w:val="30"/>
          <w:szCs w:val="30"/>
          <w:u w:val="single"/>
          <w:lang w:val="en-US" w:eastAsia="zh-CN"/>
        </w:rPr>
        <w:t xml:space="preserve"> </w:t>
      </w:r>
    </w:p>
    <w:p w14:paraId="6D623704">
      <w:pPr>
        <w:snapToGrid w:val="0"/>
        <w:spacing w:line="288" w:lineRule="auto"/>
        <w:ind w:firstLine="600" w:firstLineChars="200"/>
        <w:rPr>
          <w:rFonts w:ascii="Times New Roman" w:hAnsi="Times New Roman" w:eastAsia="仿宋_GB2312" w:cs="Times New Roman"/>
          <w:sz w:val="30"/>
          <w:szCs w:val="30"/>
        </w:rPr>
      </w:pPr>
    </w:p>
    <w:p w14:paraId="6BE5752F">
      <w:pPr>
        <w:snapToGrid w:val="0"/>
        <w:spacing w:line="288" w:lineRule="auto"/>
        <w:ind w:firstLine="600" w:firstLineChars="200"/>
        <w:jc w:val="right"/>
        <w:rPr>
          <w:rFonts w:ascii="Times New Roman" w:hAnsi="Times New Roman" w:eastAsia="仿宋_GB2312" w:cs="Times New Roman"/>
          <w:bCs/>
          <w:sz w:val="30"/>
          <w:szCs w:val="30"/>
        </w:rPr>
      </w:pPr>
    </w:p>
    <w:p w14:paraId="5CCD7918">
      <w:pPr>
        <w:snapToGrid w:val="0"/>
        <w:spacing w:line="288" w:lineRule="auto"/>
        <w:ind w:firstLine="600" w:firstLineChars="200"/>
        <w:jc w:val="right"/>
        <w:rPr>
          <w:rFonts w:ascii="Times New Roman" w:hAnsi="Times New Roman" w:eastAsia="仿宋_GB2312" w:cs="Times New Roman"/>
          <w:bCs/>
          <w:sz w:val="30"/>
          <w:szCs w:val="30"/>
        </w:rPr>
      </w:pPr>
    </w:p>
    <w:p w14:paraId="51AB72A5">
      <w:pPr>
        <w:snapToGrid w:val="0"/>
        <w:spacing w:line="288" w:lineRule="auto"/>
        <w:ind w:firstLine="600" w:firstLineChars="200"/>
        <w:jc w:val="right"/>
        <w:rPr>
          <w:rFonts w:ascii="Times New Roman" w:hAnsi="Times New Roman" w:eastAsia="仿宋_GB2312" w:cs="Times New Roman"/>
          <w:bCs/>
          <w:sz w:val="30"/>
          <w:szCs w:val="30"/>
        </w:rPr>
      </w:pPr>
    </w:p>
    <w:p w14:paraId="01424B31">
      <w:pPr>
        <w:snapToGrid w:val="0"/>
        <w:spacing w:line="288" w:lineRule="auto"/>
        <w:jc w:val="center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仿宋"/>
          <w:bCs/>
          <w:sz w:val="30"/>
          <w:szCs w:val="30"/>
        </w:rPr>
        <w:t>南京大学中国智库研究与评价中心</w:t>
      </w:r>
    </w:p>
    <w:p w14:paraId="674B4960">
      <w:pPr>
        <w:snapToGrid w:val="0"/>
        <w:spacing w:line="288" w:lineRule="auto"/>
        <w:jc w:val="center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2026年9月</w:t>
      </w:r>
    </w:p>
    <w:p w14:paraId="29061C9B">
      <w:pPr>
        <w:spacing w:line="288" w:lineRule="auto"/>
        <w:jc w:val="center"/>
        <w:rPr>
          <w:rFonts w:hint="eastAsia" w:ascii="仿宋_GB2312" w:hAnsi="仿宋" w:eastAsia="仿宋_GB2312" w:cs="Times New Roman"/>
          <w:szCs w:val="21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720" w:num="1"/>
          <w:titlePg/>
          <w:docGrid w:type="lines" w:linePitch="312" w:charSpace="0"/>
        </w:sectPr>
      </w:pPr>
    </w:p>
    <w:p w14:paraId="3480B2DB">
      <w:pPr>
        <w:snapToGrid w:val="0"/>
        <w:spacing w:line="288" w:lineRule="auto"/>
        <w:ind w:firstLine="600" w:firstLineChars="200"/>
        <w:jc w:val="center"/>
        <w:rPr>
          <w:rFonts w:ascii="Times New Roman" w:hAnsi="Times New Roman" w:eastAsia="仿宋_GB2312" w:cs="Times New Roman"/>
          <w:sz w:val="30"/>
          <w:szCs w:val="30"/>
        </w:rPr>
      </w:pPr>
    </w:p>
    <w:p w14:paraId="52FE6C12">
      <w:pPr>
        <w:snapToGrid w:val="0"/>
        <w:spacing w:line="480" w:lineRule="auto"/>
        <w:jc w:val="center"/>
        <w:rPr>
          <w:rFonts w:ascii="Times New Roman" w:hAnsi="Times New Roman" w:eastAsia="黑体" w:cs="Times New Roman"/>
          <w:b/>
          <w:sz w:val="30"/>
          <w:szCs w:val="30"/>
        </w:rPr>
      </w:pPr>
      <w:r>
        <w:rPr>
          <w:rFonts w:ascii="Times New Roman" w:hAnsi="Times New Roman" w:eastAsia="黑体" w:cs="Times New Roman"/>
          <w:b/>
          <w:sz w:val="30"/>
          <w:szCs w:val="30"/>
        </w:rPr>
        <w:t>填写说明及编制指南</w:t>
      </w:r>
    </w:p>
    <w:p w14:paraId="0584C5C2">
      <w:pPr>
        <w:snapToGrid w:val="0"/>
        <w:spacing w:line="360" w:lineRule="auto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/>
          <w:bCs/>
          <w:sz w:val="28"/>
          <w:szCs w:val="28"/>
        </w:rPr>
        <w:t>一、填写说明</w:t>
      </w:r>
    </w:p>
    <w:p w14:paraId="51A36770">
      <w:pPr>
        <w:spacing w:line="360" w:lineRule="auto"/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《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2026CTTI智库建设最佳案例申报表</w:t>
      </w:r>
      <w:r>
        <w:rPr>
          <w:rFonts w:ascii="Times New Roman" w:hAnsi="Times New Roman" w:eastAsia="仿宋_GB2312" w:cs="Times New Roman"/>
          <w:bCs/>
          <w:sz w:val="28"/>
          <w:szCs w:val="28"/>
        </w:rPr>
        <w:t>》旨在通过组织中国特色新型智库自主编写智库的优秀建设案例，传播智库建设工作中的先进经验，展示新时代中国特色新型智库建设的亮点特色与面貌风采。</w:t>
      </w:r>
    </w:p>
    <w:p w14:paraId="04C403DD">
      <w:pPr>
        <w:spacing w:line="360" w:lineRule="auto"/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1.申报单位：申报单位应为智库或智库主管单位。</w:t>
      </w:r>
    </w:p>
    <w:p w14:paraId="6ED4F665">
      <w:pPr>
        <w:spacing w:line="360" w:lineRule="auto"/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2.研究领域：应填写智库最主要的研究领域，最多不超过3个。</w:t>
      </w:r>
    </w:p>
    <w:p w14:paraId="7AFD7AF9">
      <w:pPr>
        <w:spacing w:line="360" w:lineRule="auto"/>
        <w:ind w:firstLine="560" w:firstLineChars="2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t>3.智库建设最佳案例：根据本附件中《2026CTTI智库建设最佳案例编写模板》和《2026CTTI智库建设最佳案例编写格式》要求编写。</w:t>
      </w:r>
    </w:p>
    <w:p w14:paraId="69638D14">
      <w:pPr>
        <w:spacing w:line="360" w:lineRule="auto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ascii="Times New Roman" w:hAnsi="Times New Roman" w:eastAsia="仿宋_GB2312" w:cs="Times New Roman"/>
          <w:b/>
          <w:sz w:val="28"/>
          <w:szCs w:val="28"/>
        </w:rPr>
        <w:t>二、编制指南</w:t>
      </w:r>
    </w:p>
    <w:p w14:paraId="2B282464">
      <w:pPr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1.</w:t>
      </w:r>
      <w:r>
        <w:rPr>
          <w:rFonts w:hint="eastAsia" w:ascii="Times New Roman" w:hAnsi="Times New Roman" w:eastAsia="仿宋_GB2312" w:cs="仿宋"/>
          <w:bCs/>
          <w:sz w:val="28"/>
          <w:szCs w:val="28"/>
        </w:rPr>
        <w:t>提交材料应包含申报表、</w:t>
      </w:r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信息收集表</w:t>
      </w:r>
      <w:bookmarkStart w:id="0" w:name="_Hlk178014245"/>
      <w:r>
        <w:rPr>
          <w:rFonts w:hint="eastAsia" w:ascii="Times New Roman" w:hAnsi="Times New Roman" w:eastAsia="仿宋_GB2312" w:cs="仿宋"/>
          <w:bCs/>
          <w:sz w:val="28"/>
          <w:szCs w:val="28"/>
          <w:lang w:val="en-US" w:eastAsia="zh-CN"/>
        </w:rPr>
        <w:t>及</w:t>
      </w:r>
      <w:bookmarkEnd w:id="0"/>
      <w:r>
        <w:rPr>
          <w:rFonts w:hint="eastAsia" w:ascii="Times New Roman" w:hAnsi="Times New Roman" w:eastAsia="仿宋_GB2312" w:cs="仿宋"/>
          <w:bCs/>
          <w:sz w:val="28"/>
          <w:szCs w:val="28"/>
        </w:rPr>
        <w:t>证明材料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，其中证明材料指的是可以有效反映智库建设现状及建设成就的材料，包括智库内部各类管理条例、智库获奖情况、获得荣誉称号等。</w:t>
      </w:r>
      <w:bookmarkStart w:id="1" w:name="_GoBack"/>
      <w:bookmarkEnd w:id="1"/>
    </w:p>
    <w:p w14:paraId="3E08C7ED">
      <w:pPr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bCs/>
          <w:sz w:val="28"/>
          <w:szCs w:val="28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2.所有材料以压缩包形式一并发送至中心邮箱（ctti@nju.edu.cn）。本次智库建设最佳案例征集与推介活动不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接收</w:t>
      </w: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纸质材料。</w:t>
      </w:r>
    </w:p>
    <w:p w14:paraId="71EAA064">
      <w:pPr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bCs/>
          <w:sz w:val="28"/>
          <w:szCs w:val="28"/>
          <w:lang w:val="en-US"/>
        </w:rPr>
      </w:pPr>
      <w:r>
        <w:rPr>
          <w:rFonts w:hint="eastAsia" w:ascii="Times New Roman" w:hAnsi="Times New Roman" w:eastAsia="仿宋_GB2312" w:cs="Times New Roman"/>
          <w:bCs/>
          <w:sz w:val="28"/>
          <w:szCs w:val="28"/>
        </w:rPr>
        <w:t>3.压缩包内文件名称及顺序为：（1）《2026CTTI智库建设最佳案例申报表》；（2）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eastAsia="zh-CN"/>
        </w:rPr>
        <w:t>《2026CTTI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智库建设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eastAsia="zh-CN"/>
        </w:rPr>
        <w:t>最佳案例信息收集表》；（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lang w:val="en-US" w:eastAsia="zh-CN"/>
        </w:rPr>
        <w:t>3）证明材料。</w:t>
      </w:r>
    </w:p>
    <w:p w14:paraId="62F0355F">
      <w:pPr>
        <w:widowControl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br w:type="page"/>
      </w:r>
    </w:p>
    <w:p w14:paraId="03DE0B11">
      <w:pPr>
        <w:widowControl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一、基本情况</w:t>
      </w:r>
    </w:p>
    <w:tbl>
      <w:tblPr>
        <w:tblStyle w:val="5"/>
        <w:tblW w:w="834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132"/>
        <w:gridCol w:w="2133"/>
        <w:gridCol w:w="2133"/>
      </w:tblGrid>
      <w:tr w14:paraId="3DD57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trHeight w:val="759" w:hRule="atLeast"/>
        </w:trPr>
        <w:tc>
          <w:tcPr>
            <w:tcW w:w="1951" w:type="dxa"/>
            <w:vAlign w:val="center"/>
          </w:tcPr>
          <w:p w14:paraId="785B4C23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智库名称</w:t>
            </w:r>
          </w:p>
        </w:tc>
        <w:tc>
          <w:tcPr>
            <w:tcW w:w="6398" w:type="dxa"/>
            <w:gridSpan w:val="3"/>
            <w:vAlign w:val="center"/>
          </w:tcPr>
          <w:p w14:paraId="6184C70F">
            <w:pPr>
              <w:spacing w:line="288" w:lineRule="auto"/>
              <w:ind w:firstLine="420" w:firstLineChars="20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3040A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51" w:type="dxa"/>
            <w:vAlign w:val="center"/>
          </w:tcPr>
          <w:p w14:paraId="4235515C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成立时间</w:t>
            </w:r>
          </w:p>
        </w:tc>
        <w:tc>
          <w:tcPr>
            <w:tcW w:w="6398" w:type="dxa"/>
            <w:gridSpan w:val="3"/>
            <w:vAlign w:val="center"/>
          </w:tcPr>
          <w:p w14:paraId="127F1476">
            <w:pPr>
              <w:spacing w:line="288" w:lineRule="auto"/>
              <w:ind w:firstLine="420" w:firstLineChars="20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7ACB17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951" w:type="dxa"/>
            <w:vAlign w:val="center"/>
          </w:tcPr>
          <w:p w14:paraId="3AFDF25B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智库类型</w:t>
            </w:r>
          </w:p>
        </w:tc>
        <w:tc>
          <w:tcPr>
            <w:tcW w:w="6398" w:type="dxa"/>
            <w:gridSpan w:val="3"/>
            <w:vAlign w:val="center"/>
          </w:tcPr>
          <w:p w14:paraId="3B477044">
            <w:pPr>
              <w:spacing w:line="288" w:lineRule="auto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党政部门智库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-9847763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    社科院智库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-10264038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   高校智库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7555494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</w:p>
          <w:p w14:paraId="3EAAA710">
            <w:pPr>
              <w:spacing w:line="288" w:lineRule="auto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党校行政学院智库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9007043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科研院所智库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035427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 军队智库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39000842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</w:t>
            </w:r>
          </w:p>
          <w:p w14:paraId="33D7D9CB">
            <w:pPr>
              <w:spacing w:line="288" w:lineRule="auto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企业智库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-9362095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        传媒智库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124282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     社会智库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-15473652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</w:p>
        </w:tc>
      </w:tr>
      <w:tr w14:paraId="2F3407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1951" w:type="dxa"/>
            <w:vAlign w:val="center"/>
          </w:tcPr>
          <w:p w14:paraId="5C4F0398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智库层级</w:t>
            </w:r>
          </w:p>
        </w:tc>
        <w:tc>
          <w:tcPr>
            <w:tcW w:w="6398" w:type="dxa"/>
            <w:gridSpan w:val="3"/>
            <w:vAlign w:val="center"/>
          </w:tcPr>
          <w:p w14:paraId="5E49CB3D">
            <w:pPr>
              <w:spacing w:line="288" w:lineRule="auto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国家高端智库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11360581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   省级重点智库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-11422680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</w:p>
          <w:p w14:paraId="5006C803">
            <w:pPr>
              <w:spacing w:line="288" w:lineRule="auto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市级重点智库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-8297427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  <w:r>
              <w:rPr>
                <w:rFonts w:ascii="Times New Roman" w:hAnsi="Times New Roman" w:eastAsia="仿宋_GB2312" w:cs="Times New Roman"/>
                <w:szCs w:val="21"/>
              </w:rPr>
              <w:t xml:space="preserve">      其他</w:t>
            </w:r>
            <w:sdt>
              <w:sdtPr>
                <w:rPr>
                  <w:rFonts w:ascii="Times New Roman" w:hAnsi="Times New Roman" w:eastAsia="仿宋_GB2312" w:cs="Times New Roman"/>
                  <w:szCs w:val="21"/>
                </w:rPr>
                <w:id w:val="4685619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 New Roman" w:hAnsi="Times New Roman" w:eastAsia="仿宋_GB2312" w:cs="Times New Roman"/>
                  <w:szCs w:val="21"/>
                </w:rPr>
              </w:sdtEndPr>
              <w:sdtContent>
                <w:r>
                  <w:rPr>
                    <w:rFonts w:ascii="Segoe UI Symbol" w:hAnsi="Segoe UI Symbol" w:eastAsia="仿宋_GB2312" w:cs="Segoe UI Symbol"/>
                    <w:szCs w:val="21"/>
                  </w:rPr>
                  <w:t>☐</w:t>
                </w:r>
              </w:sdtContent>
            </w:sdt>
          </w:p>
        </w:tc>
      </w:tr>
      <w:tr w14:paraId="1A3B47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951" w:type="dxa"/>
            <w:vAlign w:val="center"/>
          </w:tcPr>
          <w:p w14:paraId="7A16BFCC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研究领域</w:t>
            </w:r>
          </w:p>
        </w:tc>
        <w:tc>
          <w:tcPr>
            <w:tcW w:w="6398" w:type="dxa"/>
            <w:gridSpan w:val="3"/>
            <w:vAlign w:val="center"/>
          </w:tcPr>
          <w:p w14:paraId="55C8FA68">
            <w:pPr>
              <w:spacing w:line="288" w:lineRule="auto"/>
              <w:ind w:right="300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6E83B4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951" w:type="dxa"/>
            <w:vMerge w:val="restart"/>
            <w:vAlign w:val="center"/>
          </w:tcPr>
          <w:p w14:paraId="6F20391F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智库联系人</w:t>
            </w:r>
          </w:p>
        </w:tc>
        <w:tc>
          <w:tcPr>
            <w:tcW w:w="2132" w:type="dxa"/>
            <w:vAlign w:val="center"/>
          </w:tcPr>
          <w:p w14:paraId="423C3DD7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2133" w:type="dxa"/>
            <w:vAlign w:val="center"/>
          </w:tcPr>
          <w:p w14:paraId="1C1D4A62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职称</w:t>
            </w:r>
          </w:p>
        </w:tc>
        <w:tc>
          <w:tcPr>
            <w:tcW w:w="2133" w:type="dxa"/>
            <w:vAlign w:val="center"/>
          </w:tcPr>
          <w:p w14:paraId="2ABB4CF2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联系方式</w:t>
            </w:r>
          </w:p>
        </w:tc>
      </w:tr>
      <w:tr w14:paraId="4F23D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951" w:type="dxa"/>
            <w:vMerge w:val="continue"/>
            <w:vAlign w:val="center"/>
          </w:tcPr>
          <w:p w14:paraId="4DAAFC19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32" w:type="dxa"/>
            <w:vAlign w:val="center"/>
          </w:tcPr>
          <w:p w14:paraId="33961A48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207B15C6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  <w:tc>
          <w:tcPr>
            <w:tcW w:w="2133" w:type="dxa"/>
            <w:vAlign w:val="center"/>
          </w:tcPr>
          <w:p w14:paraId="2CFF09B3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  <w:tr w14:paraId="09F41D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6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2D0BF0F9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智库负责人意见</w:t>
            </w:r>
          </w:p>
          <w:p w14:paraId="3E2856C6">
            <w:pPr>
              <w:spacing w:line="288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及申报单位公章</w:t>
            </w:r>
          </w:p>
        </w:tc>
        <w:tc>
          <w:tcPr>
            <w:tcW w:w="6398" w:type="dxa"/>
            <w:gridSpan w:val="3"/>
            <w:tcBorders>
              <w:left w:val="single" w:color="auto" w:sz="4" w:space="0"/>
            </w:tcBorders>
            <w:vAlign w:val="center"/>
          </w:tcPr>
          <w:p w14:paraId="2C95CD5C">
            <w:pPr>
              <w:spacing w:line="300" w:lineRule="exact"/>
              <w:rPr>
                <w:rFonts w:ascii="Times New Roman" w:hAnsi="Times New Roman" w:eastAsia="仿宋_GB2312" w:cs="Times New Roman"/>
                <w:szCs w:val="21"/>
              </w:rPr>
            </w:pPr>
          </w:p>
        </w:tc>
      </w:tr>
    </w:tbl>
    <w:p w14:paraId="7523A58D">
      <w:pPr>
        <w:widowControl/>
        <w:jc w:val="center"/>
        <w:rPr>
          <w:rFonts w:ascii="Times New Roman" w:hAnsi="Times New Roman" w:eastAsia="宋体" w:cs="Times New Roman"/>
          <w:b/>
          <w:bCs/>
          <w:sz w:val="30"/>
          <w:szCs w:val="30"/>
        </w:rPr>
      </w:pPr>
    </w:p>
    <w:p w14:paraId="73931066">
      <w:pPr>
        <w:widowControl/>
        <w:jc w:val="left"/>
        <w:rPr>
          <w:rFonts w:ascii="Times New Roman" w:hAnsi="Times New Roman" w:eastAsia="宋体" w:cs="Times New Roman"/>
          <w:b/>
          <w:bCs/>
          <w:sz w:val="30"/>
          <w:szCs w:val="30"/>
        </w:rPr>
      </w:pPr>
      <w:r>
        <w:rPr>
          <w:rFonts w:ascii="Times New Roman" w:hAnsi="Times New Roman" w:eastAsia="宋体" w:cs="Times New Roman"/>
          <w:b/>
          <w:bCs/>
          <w:sz w:val="30"/>
          <w:szCs w:val="30"/>
        </w:rPr>
        <w:br w:type="page"/>
      </w:r>
    </w:p>
    <w:p w14:paraId="6BE914C2">
      <w:pPr>
        <w:widowControl/>
        <w:jc w:val="center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二、智库建设最佳案例</w:t>
      </w:r>
    </w:p>
    <w:p w14:paraId="67CE527B">
      <w:pPr>
        <w:widowControl/>
        <w:ind w:firstLine="480" w:firstLineChars="200"/>
        <w:jc w:val="left"/>
        <w:rPr>
          <w:rFonts w:ascii="Times New Roman" w:hAnsi="Times New Roman" w:eastAsia="仿宋_GB2312" w:cs="Times New Roman"/>
          <w:bCs/>
          <w:sz w:val="24"/>
          <w:szCs w:val="24"/>
        </w:rPr>
      </w:pPr>
    </w:p>
    <w:p w14:paraId="713F2A33">
      <w:pPr>
        <w:rPr>
          <w:rFonts w:eastAsia="仿宋_GB2312"/>
        </w:rPr>
      </w:pPr>
      <w:r>
        <w:rPr>
          <w:rFonts w:ascii="Times New Roman" w:hAnsi="Times New Roman" w:eastAsia="仿宋_GB2312" w:cs="Times New Roman"/>
          <w:bCs/>
          <w:szCs w:val="21"/>
        </w:rPr>
        <w:t>请根据本附件中《2026CTTI智库建设最佳案例编写模板》和《2026CTTI智库建设最佳案例编写格式》要求填写。</w:t>
      </w:r>
    </w:p>
    <w:p w14:paraId="46039DBF">
      <w:pPr>
        <w:widowControl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ascii="Times New Roman" w:hAnsi="Times New Roman" w:eastAsia="仿宋_GB2312" w:cs="Times New Roman"/>
          <w:bCs/>
          <w:sz w:val="28"/>
          <w:szCs w:val="28"/>
        </w:rPr>
        <w:br w:type="page"/>
      </w:r>
    </w:p>
    <w:p w14:paraId="4BA40379"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附：</w:t>
      </w:r>
    </w:p>
    <w:p w14:paraId="6EBFF67E">
      <w:pPr>
        <w:snapToGrid w:val="0"/>
        <w:spacing w:line="288" w:lineRule="auto"/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2026CTTI智库建设最佳案例编写模板</w:t>
      </w:r>
    </w:p>
    <w:p w14:paraId="37241713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6265A9E0">
      <w:pPr>
        <w:widowControl/>
        <w:jc w:val="center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案例名称/题目</w:t>
      </w:r>
    </w:p>
    <w:p w14:paraId="6FDB1895">
      <w:pPr>
        <w:widowControl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（空一行）</w:t>
      </w:r>
    </w:p>
    <w:p w14:paraId="5543ACFF">
      <w:pPr>
        <w:widowControl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【摘要】</w:t>
      </w:r>
    </w:p>
    <w:p w14:paraId="5A24F11A">
      <w:pPr>
        <w:widowControl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【关键词】</w:t>
      </w:r>
    </w:p>
    <w:p w14:paraId="21DD75D7">
      <w:pPr>
        <w:widowControl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（空一行）</w:t>
      </w:r>
    </w:p>
    <w:p w14:paraId="4E1E4B00">
      <w:pPr>
        <w:widowControl/>
        <w:ind w:firstLine="64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第一部分：介绍案例的背景目的</w:t>
      </w:r>
    </w:p>
    <w:p w14:paraId="46D352F5">
      <w:pPr>
        <w:widowControl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>第二部分：介绍案例的主要内容和创新举措（亮点特色）</w:t>
      </w:r>
    </w:p>
    <w:p w14:paraId="6DFAB0F1">
      <w:pPr>
        <w:widowControl/>
        <w:ind w:firstLine="64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 xml:space="preserve">第三部分：介绍案例起到的作用、产生的影响 </w:t>
      </w:r>
    </w:p>
    <w:p w14:paraId="4E112FC3">
      <w:pPr>
        <w:widowControl/>
        <w:ind w:firstLine="64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t xml:space="preserve">第四部分：通过此案例，提出其他单位可以借鉴、参考的要点或改革建议 </w:t>
      </w:r>
    </w:p>
    <w:p w14:paraId="43FBD981">
      <w:pPr>
        <w:widowControl/>
        <w:jc w:val="right"/>
        <w:rPr>
          <w:rFonts w:ascii="仿宋_GB2312" w:hAnsi="仿宋_GB2312" w:eastAsia="仿宋_GB2312" w:cs="宋体"/>
          <w:kern w:val="0"/>
          <w:sz w:val="32"/>
          <w:szCs w:val="32"/>
        </w:rPr>
      </w:pPr>
    </w:p>
    <w:p w14:paraId="368AA93B">
      <w:pPr>
        <w:widowControl/>
        <w:jc w:val="right"/>
        <w:rPr>
          <w:rFonts w:ascii="仿宋_GB2312" w:hAnsi="仿宋_GB2312" w:eastAsia="仿宋_GB2312" w:cs="宋体"/>
          <w:kern w:val="0"/>
          <w:sz w:val="32"/>
          <w:szCs w:val="32"/>
        </w:rPr>
      </w:pPr>
    </w:p>
    <w:p w14:paraId="73992251">
      <w:pPr>
        <w:widowControl/>
        <w:jc w:val="right"/>
        <w:rPr>
          <w:rFonts w:ascii="仿宋_GB2312" w:hAnsi="仿宋_GB2312" w:eastAsia="仿宋_GB2312" w:cs="宋体"/>
          <w:kern w:val="0"/>
          <w:sz w:val="32"/>
          <w:szCs w:val="32"/>
        </w:rPr>
      </w:pPr>
    </w:p>
    <w:p w14:paraId="04C76BCE">
      <w:pPr>
        <w:widowControl/>
        <w:jc w:val="right"/>
        <w:rPr>
          <w:rFonts w:ascii="仿宋_GB2312" w:hAnsi="仿宋_GB2312" w:eastAsia="仿宋_GB2312" w:cs="宋体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b/>
          <w:bCs/>
          <w:kern w:val="0"/>
          <w:sz w:val="32"/>
          <w:szCs w:val="32"/>
        </w:rPr>
        <w:t>智库名称</w:t>
      </w:r>
    </w:p>
    <w:p w14:paraId="277122C7">
      <w:pPr>
        <w:widowControl/>
        <w:ind w:right="320"/>
        <w:jc w:val="righ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b/>
          <w:bCs/>
          <w:kern w:val="0"/>
          <w:sz w:val="32"/>
          <w:szCs w:val="32"/>
        </w:rPr>
        <w:t>盖章</w:t>
      </w:r>
      <w:r>
        <w:rPr>
          <w:rFonts w:hint="eastAsia" w:ascii="仿宋_GB2312" w:hAnsi="仿宋_GB2312" w:eastAsia="仿宋_GB2312" w:cs="宋体"/>
          <w:kern w:val="0"/>
          <w:sz w:val="32"/>
          <w:szCs w:val="32"/>
        </w:rPr>
        <w:t xml:space="preserve"> </w:t>
      </w:r>
    </w:p>
    <w:p w14:paraId="29AF278B"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32"/>
        </w:rPr>
      </w:pPr>
      <w:r>
        <w:rPr>
          <w:rFonts w:hint="eastAsia" w:ascii="仿宋_GB2312" w:hAnsi="仿宋_GB2312" w:eastAsia="仿宋_GB2312" w:cs="宋体"/>
          <w:kern w:val="0"/>
          <w:sz w:val="32"/>
          <w:szCs w:val="32"/>
        </w:rPr>
        <w:br w:type="page"/>
      </w:r>
    </w:p>
    <w:p w14:paraId="73D47803">
      <w:pPr>
        <w:snapToGrid w:val="0"/>
        <w:spacing w:line="288" w:lineRule="auto"/>
        <w:jc w:val="center"/>
        <w:rPr>
          <w:rFonts w:ascii="Times New Roman" w:hAnsi="Times New Roman" w:eastAsia="黑体" w:cs="Times New Roman"/>
          <w:b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2026CTTI智库建设最佳案例编写格式要求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127"/>
        <w:gridCol w:w="4473"/>
      </w:tblGrid>
      <w:tr w14:paraId="755C9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390CF3F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40F9162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示例</w:t>
            </w:r>
          </w:p>
        </w:tc>
        <w:tc>
          <w:tcPr>
            <w:tcW w:w="4473" w:type="dxa"/>
            <w:vAlign w:val="center"/>
          </w:tcPr>
          <w:p w14:paraId="2ED325C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排版要求</w:t>
            </w:r>
          </w:p>
        </w:tc>
      </w:tr>
      <w:tr w14:paraId="06F6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7D00102B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文章标题</w:t>
            </w:r>
          </w:p>
        </w:tc>
        <w:tc>
          <w:tcPr>
            <w:tcW w:w="2127" w:type="dxa"/>
            <w:vAlign w:val="center"/>
          </w:tcPr>
          <w:p w14:paraId="0679358A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智库能力建设XX</w:t>
            </w:r>
          </w:p>
        </w:tc>
        <w:tc>
          <w:tcPr>
            <w:tcW w:w="4473" w:type="dxa"/>
            <w:vAlign w:val="center"/>
          </w:tcPr>
          <w:p w14:paraId="7307A29B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标题黑体小二，居中</w:t>
            </w:r>
          </w:p>
        </w:tc>
      </w:tr>
      <w:tr w14:paraId="73FE5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2844658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摘要内容</w:t>
            </w:r>
          </w:p>
        </w:tc>
        <w:tc>
          <w:tcPr>
            <w:tcW w:w="2127" w:type="dxa"/>
            <w:vAlign w:val="center"/>
          </w:tcPr>
          <w:p w14:paraId="62F70863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新型智库能力建设…</w:t>
            </w:r>
          </w:p>
        </w:tc>
        <w:tc>
          <w:tcPr>
            <w:tcW w:w="4473" w:type="dxa"/>
            <w:vAlign w:val="center"/>
          </w:tcPr>
          <w:p w14:paraId="3A09A7D7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摘要黑体五号，缩进两格；</w:t>
            </w:r>
          </w:p>
          <w:p w14:paraId="1F78AFD6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摘要内容宋体五号</w:t>
            </w:r>
          </w:p>
        </w:tc>
      </w:tr>
      <w:tr w14:paraId="2B8BC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7F8B2E0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关键词</w:t>
            </w:r>
          </w:p>
        </w:tc>
        <w:tc>
          <w:tcPr>
            <w:tcW w:w="2127" w:type="dxa"/>
            <w:vAlign w:val="center"/>
          </w:tcPr>
          <w:p w14:paraId="197128FF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新型智库</w:t>
            </w:r>
          </w:p>
        </w:tc>
        <w:tc>
          <w:tcPr>
            <w:tcW w:w="4473" w:type="dxa"/>
            <w:vAlign w:val="center"/>
          </w:tcPr>
          <w:p w14:paraId="253E7483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关键词黑体五号，缩进两格；</w:t>
            </w:r>
          </w:p>
          <w:p w14:paraId="68089011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关键词内容宋体五号，全角分号隔开</w:t>
            </w:r>
          </w:p>
        </w:tc>
      </w:tr>
      <w:tr w14:paraId="534CC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2CFD24A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一级标题</w:t>
            </w:r>
          </w:p>
        </w:tc>
        <w:tc>
          <w:tcPr>
            <w:tcW w:w="2127" w:type="dxa"/>
            <w:vAlign w:val="center"/>
          </w:tcPr>
          <w:p w14:paraId="06740F2F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 XXX</w:t>
            </w:r>
          </w:p>
        </w:tc>
        <w:tc>
          <w:tcPr>
            <w:tcW w:w="4473" w:type="dxa"/>
            <w:vAlign w:val="center"/>
          </w:tcPr>
          <w:p w14:paraId="2D7742DC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依次排序，四号黑体顶格，数字与中文之间间隔一个空白的中文字符</w:t>
            </w:r>
          </w:p>
        </w:tc>
      </w:tr>
      <w:tr w14:paraId="4C34B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42BC1A5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二级标题</w:t>
            </w:r>
          </w:p>
        </w:tc>
        <w:tc>
          <w:tcPr>
            <w:tcW w:w="2127" w:type="dxa"/>
            <w:vAlign w:val="center"/>
          </w:tcPr>
          <w:p w14:paraId="454ABA31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1.1 XXX</w:t>
            </w:r>
          </w:p>
        </w:tc>
        <w:tc>
          <w:tcPr>
            <w:tcW w:w="4473" w:type="dxa"/>
            <w:vAlign w:val="center"/>
          </w:tcPr>
          <w:p w14:paraId="5ED5D40C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依次排序，黑体小四顶格，数字与中文之间间隔一个空白的中文字符</w:t>
            </w:r>
          </w:p>
        </w:tc>
      </w:tr>
      <w:tr w14:paraId="31E1C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1EB3D2B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三级标题</w:t>
            </w:r>
          </w:p>
        </w:tc>
        <w:tc>
          <w:tcPr>
            <w:tcW w:w="2127" w:type="dxa"/>
            <w:vAlign w:val="center"/>
          </w:tcPr>
          <w:p w14:paraId="73A6CA35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1.1.1 XXX</w:t>
            </w:r>
          </w:p>
        </w:tc>
        <w:tc>
          <w:tcPr>
            <w:tcW w:w="4473" w:type="dxa"/>
            <w:vAlign w:val="center"/>
          </w:tcPr>
          <w:p w14:paraId="60A84166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依次排序，宋体小四，数字与中文之间间隔一个空白的中文字符</w:t>
            </w:r>
          </w:p>
        </w:tc>
      </w:tr>
      <w:tr w14:paraId="49FD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696" w:type="dxa"/>
            <w:vAlign w:val="center"/>
          </w:tcPr>
          <w:p w14:paraId="3CA284D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正文段落文字</w:t>
            </w:r>
          </w:p>
        </w:tc>
        <w:tc>
          <w:tcPr>
            <w:tcW w:w="2127" w:type="dxa"/>
            <w:vAlign w:val="center"/>
          </w:tcPr>
          <w:p w14:paraId="41CE97CD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XXX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3" w:type="dxa"/>
            <w:vAlign w:val="center"/>
          </w:tcPr>
          <w:p w14:paraId="2DA264B2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宋体小四，英文用Times New Roman字体，两端对齐书写。</w:t>
            </w:r>
          </w:p>
        </w:tc>
      </w:tr>
      <w:tr w14:paraId="7B71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2A1EDF4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图序号、图名</w:t>
            </w:r>
          </w:p>
        </w:tc>
        <w:tc>
          <w:tcPr>
            <w:tcW w:w="2127" w:type="dxa"/>
            <w:vAlign w:val="center"/>
          </w:tcPr>
          <w:p w14:paraId="7D67D6D7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图1.1 XXX</w:t>
            </w:r>
          </w:p>
        </w:tc>
        <w:tc>
          <w:tcPr>
            <w:tcW w:w="4473" w:type="dxa"/>
            <w:vAlign w:val="center"/>
          </w:tcPr>
          <w:p w14:paraId="13A9FD94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图题黑体五号，图文宋体五号</w:t>
            </w:r>
          </w:p>
        </w:tc>
      </w:tr>
      <w:tr w14:paraId="26952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6" w:type="dxa"/>
            <w:vAlign w:val="center"/>
          </w:tcPr>
          <w:p w14:paraId="59BE634B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表序号、表名</w:t>
            </w:r>
          </w:p>
        </w:tc>
        <w:tc>
          <w:tcPr>
            <w:tcW w:w="2127" w:type="dxa"/>
            <w:vAlign w:val="center"/>
          </w:tcPr>
          <w:p w14:paraId="77F426F5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表1.1 XXX</w:t>
            </w:r>
          </w:p>
        </w:tc>
        <w:tc>
          <w:tcPr>
            <w:tcW w:w="4473" w:type="dxa"/>
            <w:vAlign w:val="center"/>
          </w:tcPr>
          <w:p w14:paraId="6C8788BA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表头黑体五号，表文宋体五号</w:t>
            </w:r>
          </w:p>
        </w:tc>
      </w:tr>
    </w:tbl>
    <w:p w14:paraId="4412752A">
      <w:pPr>
        <w:spacing w:line="360" w:lineRule="auto"/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页面设置：纸型A4；页边距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：</w:t>
      </w:r>
      <w:r>
        <w:rPr>
          <w:rFonts w:ascii="Times New Roman" w:hAnsi="Times New Roman" w:eastAsia="仿宋_GB2312" w:cs="Times New Roman"/>
          <w:sz w:val="24"/>
          <w:szCs w:val="24"/>
        </w:rPr>
        <w:t>上2.5厘米，下2.5厘米，左2厘米，右2厘米。</w:t>
      </w:r>
    </w:p>
    <w:p w14:paraId="1325AAD2">
      <w:pPr>
        <w:spacing w:line="360" w:lineRule="auto"/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行距设置：全文的行距设定为单倍行距，段落首行缩进2字符。</w:t>
      </w:r>
    </w:p>
    <w:p w14:paraId="75B7B1ED">
      <w:pPr>
        <w:widowControl/>
        <w:ind w:firstLine="480" w:firstLineChars="200"/>
        <w:jc w:val="left"/>
        <w:rPr>
          <w:rFonts w:hint="eastAsia" w:ascii="Times New Roman" w:hAnsi="Times New Roman" w:eastAsia="仿宋_GB2312" w:cs="Times New Roman"/>
          <w:sz w:val="24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参考文献：详见GB/T 7714-20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24"/>
          <w:szCs w:val="24"/>
        </w:rPr>
        <w:t>5《信息与文献 参考文献著录规则》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。</w:t>
      </w:r>
    </w:p>
    <w:p w14:paraId="47A4DAD3">
      <w:pPr>
        <w:widowControl/>
        <w:ind w:firstLine="480" w:firstLineChars="200"/>
        <w:jc w:val="left"/>
        <w:rPr>
          <w:rFonts w:ascii="Times New Roman" w:hAnsi="Times New Roman" w:eastAsia="仿宋_GB2312" w:cs="Times New Roman"/>
          <w:sz w:val="24"/>
          <w:szCs w:val="24"/>
        </w:rPr>
      </w:pPr>
    </w:p>
    <w:p w14:paraId="14F0ABD3">
      <w:pPr>
        <w:widowControl/>
        <w:spacing w:line="20" w:lineRule="exact"/>
        <w:jc w:val="center"/>
        <w:rPr>
          <w:rFonts w:eastAsia="仿宋_GB2312"/>
        </w:rPr>
      </w:pPr>
    </w:p>
    <w:sectPr>
      <w:headerReference r:id="rId9" w:type="default"/>
      <w:footerReference r:id="rId10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44370768"/>
      <w:docPartObj>
        <w:docPartGallery w:val="autotext"/>
      </w:docPartObj>
    </w:sdtPr>
    <w:sdtContent>
      <w:p w14:paraId="775A684E">
        <w:pPr>
          <w:pStyle w:val="3"/>
          <w:ind w:firstLine="5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607F35"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7E02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9602532"/>
      <w:docPartObj>
        <w:docPartGallery w:val="autotext"/>
      </w:docPartObj>
    </w:sdtPr>
    <w:sdtContent>
      <w:p w14:paraId="55C11D34">
        <w:pPr>
          <w:pStyle w:val="3"/>
          <w:ind w:firstLine="560"/>
          <w:jc w:val="center"/>
        </w:pPr>
      </w:p>
    </w:sdtContent>
  </w:sdt>
  <w:p w14:paraId="6C8A276F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748E4">
    <w:pPr>
      <w:pStyle w:val="3"/>
      <w:ind w:firstLine="5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385AC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85AC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id w:val="147471900"/>
        <w:showingPlcHdr/>
        <w:docPartObj>
          <w:docPartGallery w:val="autotext"/>
        </w:docPartObj>
      </w:sdtPr>
      <w:sdtContent>
        <w:r>
          <w:rPr>
            <w:rFonts w:hint="eastAsia"/>
            <w:lang w:eastAsia="zh-CN"/>
          </w:rPr>
          <w:t xml:space="preserve">     </w:t>
        </w:r>
      </w:sdtContent>
    </w:sdt>
  </w:p>
  <w:p w14:paraId="6D37980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A185F">
    <w:pPr>
      <w:ind w:left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86D7A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1E37F">
    <w:pPr>
      <w:ind w:left="5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F2B4D">
    <w:pPr>
      <w:ind w:left="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U3OTFhMzhjOGYzZjIzMGQyMzdmZGEwNWUzZWI2MTQifQ=="/>
  </w:docVars>
  <w:rsids>
    <w:rsidRoot w:val="00FB42F0"/>
    <w:rsid w:val="000045BC"/>
    <w:rsid w:val="0002027C"/>
    <w:rsid w:val="00026CEC"/>
    <w:rsid w:val="000B0D46"/>
    <w:rsid w:val="000D502B"/>
    <w:rsid w:val="00113697"/>
    <w:rsid w:val="0015032A"/>
    <w:rsid w:val="001E66FF"/>
    <w:rsid w:val="002029A0"/>
    <w:rsid w:val="00221DE8"/>
    <w:rsid w:val="0025208E"/>
    <w:rsid w:val="0025388B"/>
    <w:rsid w:val="00256371"/>
    <w:rsid w:val="002A11E0"/>
    <w:rsid w:val="002A3323"/>
    <w:rsid w:val="002B667A"/>
    <w:rsid w:val="002C78FA"/>
    <w:rsid w:val="00335DF3"/>
    <w:rsid w:val="00363D73"/>
    <w:rsid w:val="00374DF9"/>
    <w:rsid w:val="00376DD4"/>
    <w:rsid w:val="00381DD5"/>
    <w:rsid w:val="003C0E48"/>
    <w:rsid w:val="00400A66"/>
    <w:rsid w:val="00445B3A"/>
    <w:rsid w:val="00472494"/>
    <w:rsid w:val="00475C0F"/>
    <w:rsid w:val="004866B2"/>
    <w:rsid w:val="004A1233"/>
    <w:rsid w:val="004A18D9"/>
    <w:rsid w:val="004B10FA"/>
    <w:rsid w:val="005063F9"/>
    <w:rsid w:val="005D52C2"/>
    <w:rsid w:val="005E6ECE"/>
    <w:rsid w:val="00642FA7"/>
    <w:rsid w:val="00667691"/>
    <w:rsid w:val="006946BE"/>
    <w:rsid w:val="006C1A57"/>
    <w:rsid w:val="0072420F"/>
    <w:rsid w:val="0078066F"/>
    <w:rsid w:val="007854FD"/>
    <w:rsid w:val="007B0272"/>
    <w:rsid w:val="007B13A2"/>
    <w:rsid w:val="007C08A4"/>
    <w:rsid w:val="007D1378"/>
    <w:rsid w:val="00813D3A"/>
    <w:rsid w:val="00862171"/>
    <w:rsid w:val="0087123D"/>
    <w:rsid w:val="008925E5"/>
    <w:rsid w:val="0089345E"/>
    <w:rsid w:val="008C0D0A"/>
    <w:rsid w:val="008C1AD5"/>
    <w:rsid w:val="008F3608"/>
    <w:rsid w:val="00903E39"/>
    <w:rsid w:val="00912304"/>
    <w:rsid w:val="00961137"/>
    <w:rsid w:val="00965DAD"/>
    <w:rsid w:val="009F0421"/>
    <w:rsid w:val="00A45C60"/>
    <w:rsid w:val="00A74665"/>
    <w:rsid w:val="00A81A0E"/>
    <w:rsid w:val="00B314E7"/>
    <w:rsid w:val="00B42CD6"/>
    <w:rsid w:val="00C146E1"/>
    <w:rsid w:val="00C5153F"/>
    <w:rsid w:val="00C54BF4"/>
    <w:rsid w:val="00C55BFE"/>
    <w:rsid w:val="00C82F8B"/>
    <w:rsid w:val="00C913EB"/>
    <w:rsid w:val="00C960D8"/>
    <w:rsid w:val="00CA4156"/>
    <w:rsid w:val="00CD7C21"/>
    <w:rsid w:val="00CD7D06"/>
    <w:rsid w:val="00CF5842"/>
    <w:rsid w:val="00D01E56"/>
    <w:rsid w:val="00D25C6D"/>
    <w:rsid w:val="00D31055"/>
    <w:rsid w:val="00D71499"/>
    <w:rsid w:val="00D76B5D"/>
    <w:rsid w:val="00D90A35"/>
    <w:rsid w:val="00DA237C"/>
    <w:rsid w:val="00E80388"/>
    <w:rsid w:val="00E847F8"/>
    <w:rsid w:val="00F1344F"/>
    <w:rsid w:val="00FB42F0"/>
    <w:rsid w:val="00FC1A2D"/>
    <w:rsid w:val="00FC39EB"/>
    <w:rsid w:val="00FC4A79"/>
    <w:rsid w:val="00FF2B35"/>
    <w:rsid w:val="05570C31"/>
    <w:rsid w:val="0E3270B4"/>
    <w:rsid w:val="228F536E"/>
    <w:rsid w:val="2BD22518"/>
    <w:rsid w:val="2E693D1C"/>
    <w:rsid w:val="32833D65"/>
    <w:rsid w:val="3ED8D899"/>
    <w:rsid w:val="47876FD4"/>
    <w:rsid w:val="52E32DBC"/>
    <w:rsid w:val="64203F46"/>
    <w:rsid w:val="6B0F213E"/>
    <w:rsid w:val="7D4A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字符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1153</Words>
  <Characters>1299</Characters>
  <Lines>13</Lines>
  <Paragraphs>3</Paragraphs>
  <TotalTime>0</TotalTime>
  <ScaleCrop>false</ScaleCrop>
  <LinksUpToDate>false</LinksUpToDate>
  <CharactersWithSpaces>1666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2024-09-24T14:54:00Z</dcterms:created>
  <dc:creator>dawn</dc:creator>
  <cp:lastModifiedBy>蒋承桉</cp:lastModifiedBy>
  <dcterms:modified xsi:type="dcterms:W3CDTF">2026-09-16T15:44:13Z</dcterms:modified>
  <cp:revision>214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11989BBCBD43EBE060CECF68DF308729_42</vt:lpwstr>
  </property>
  <property fmtid="{D5CDD505-2E9C-101B-9397-08002B2CF9AE}" pid="4" name="KSOTemplateDocerSaveRecord">
    <vt:lpwstr>eyJoZGlkIjoiZWY0YTFkMDNlYzVlYWJhZDIzNDhmZTZhY2VjYTczNTEiLCJ1c2VySWQiOiI2OTY5MTM5OTIifQ==</vt:lpwstr>
  </property>
</Properties>
</file>